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5A" w:rsidRDefault="00FD2F5A" w:rsidP="00FD2F5A">
      <w:pPr>
        <w:spacing w:line="57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eastAsia="黑体" w:cs="仿宋_GB2312" w:hint="eastAsia"/>
          <w:color w:val="000000"/>
          <w:sz w:val="32"/>
          <w:szCs w:val="32"/>
          <w:shd w:val="clear" w:color="auto" w:fill="FFFFFF"/>
        </w:rPr>
        <w:t>1</w:t>
      </w:r>
    </w:p>
    <w:p w:rsidR="00FD2F5A" w:rsidRDefault="00FD2F5A" w:rsidP="00FD2F5A">
      <w:pPr>
        <w:adjustRightInd w:val="0"/>
        <w:spacing w:line="570" w:lineRule="exact"/>
        <w:jc w:val="center"/>
        <w:textAlignment w:val="baseline"/>
        <w:rPr>
          <w:rFonts w:eastAsia="楷体_GB2312"/>
          <w:color w:val="000000"/>
          <w:sz w:val="32"/>
          <w:szCs w:val="32"/>
        </w:rPr>
      </w:pPr>
      <w:r>
        <w:rPr>
          <w:rFonts w:eastAsia="方正小标宋简体" w:hint="eastAsia"/>
          <w:color w:val="000000"/>
          <w:sz w:val="44"/>
          <w:szCs w:val="44"/>
        </w:rPr>
        <w:t>温州市高层次人才分类目录（</w:t>
      </w:r>
      <w:r>
        <w:rPr>
          <w:rFonts w:eastAsia="方正小标宋简体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）</w:t>
      </w: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A</w:t>
      </w:r>
      <w:r>
        <w:rPr>
          <w:rFonts w:eastAsia="黑体" w:hint="eastAsia"/>
          <w:color w:val="000000"/>
          <w:sz w:val="32"/>
          <w:szCs w:val="32"/>
        </w:rPr>
        <w:t>类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．诺贝尔奖、菲尔兹奖、图灵奖等国际大奖获得者。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</w:t>
      </w:r>
      <w:r>
        <w:rPr>
          <w:rFonts w:eastAsia="仿宋_GB2312" w:hint="eastAsia"/>
          <w:color w:val="000000"/>
          <w:sz w:val="32"/>
          <w:szCs w:val="32"/>
        </w:rPr>
        <w:t>member</w:t>
      </w:r>
      <w:r>
        <w:rPr>
          <w:rFonts w:eastAsia="仿宋_GB2312" w:hint="eastAsia"/>
          <w:color w:val="000000"/>
          <w:sz w:val="32"/>
          <w:szCs w:val="32"/>
        </w:rPr>
        <w:t>或</w:t>
      </w:r>
      <w:r>
        <w:rPr>
          <w:rFonts w:eastAsia="仿宋_GB2312" w:hint="eastAsia"/>
          <w:color w:val="000000"/>
          <w:sz w:val="32"/>
          <w:szCs w:val="32"/>
        </w:rPr>
        <w:t>fellow</w:t>
      </w:r>
      <w:r>
        <w:rPr>
          <w:rFonts w:eastAsia="仿宋_GB2312" w:hint="eastAsia"/>
          <w:color w:val="000000"/>
          <w:sz w:val="32"/>
          <w:szCs w:val="32"/>
        </w:rPr>
        <w:t>，统一翻译为“院士”）。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．中国科学院院士、中国工程院院士。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．中国社会科学院学部委员、荣誉学部委员。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．国家最高科学技术奖获得者，国家自然科学、国家技术发明、国家科学技术进步一等奖第一完成人。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．国家“万人计划”杰出人才。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．相当于上述层次的人才。</w:t>
      </w: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B</w:t>
      </w:r>
      <w:r>
        <w:rPr>
          <w:rFonts w:eastAsia="黑体" w:hint="eastAsia"/>
          <w:color w:val="000000"/>
          <w:sz w:val="32"/>
          <w:szCs w:val="32"/>
        </w:rPr>
        <w:t>类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．浙江省特级专家。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．长江学者特聘教授、客座教授。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．国家“百千万人才工程”入选者。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．国家有突出贡献中青年专家。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．国家“特支计划”（国家“万人计划”）领军人才、青年拔尖人才。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．国家“千人计划”人才。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7</w:t>
      </w:r>
      <w:r>
        <w:rPr>
          <w:rFonts w:eastAsia="仿宋_GB2312" w:hint="eastAsia"/>
          <w:color w:val="000000"/>
          <w:sz w:val="32"/>
          <w:szCs w:val="32"/>
        </w:rPr>
        <w:t>．国家自然科学、国家技术发明、国家科学技术进步一等奖第二、三完成人和二等奖第一完成人，省科学技术重大贡献奖获得者。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．全国宣传文化系统“四个一批”人才。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．中国工艺美术大师。</w:t>
      </w:r>
    </w:p>
    <w:p w:rsidR="00FD2F5A" w:rsidRDefault="00FD2F5A" w:rsidP="00FD2F5A">
      <w:pPr>
        <w:adjustRightInd w:val="0"/>
        <w:spacing w:line="570" w:lineRule="exact"/>
        <w:ind w:firstLineChars="200" w:firstLine="632"/>
        <w:textAlignment w:val="baseline"/>
        <w:rPr>
          <w:rFonts w:eastAsia="仿宋_GB2312"/>
          <w:color w:val="000000"/>
          <w:spacing w:val="-2"/>
          <w:sz w:val="32"/>
          <w:szCs w:val="32"/>
        </w:rPr>
      </w:pPr>
      <w:r>
        <w:rPr>
          <w:rFonts w:eastAsia="仿宋_GB2312" w:hint="eastAsia"/>
          <w:color w:val="000000"/>
          <w:spacing w:val="-2"/>
          <w:sz w:val="32"/>
          <w:szCs w:val="32"/>
        </w:rPr>
        <w:t>10</w:t>
      </w:r>
      <w:r>
        <w:rPr>
          <w:rFonts w:eastAsia="仿宋_GB2312" w:hint="eastAsia"/>
          <w:color w:val="000000"/>
          <w:spacing w:val="-2"/>
          <w:sz w:val="32"/>
          <w:szCs w:val="32"/>
        </w:rPr>
        <w:t>．美国《财富》杂志每年评选的“全球最大</w:t>
      </w:r>
      <w:r>
        <w:rPr>
          <w:rFonts w:eastAsia="仿宋_GB2312" w:hint="eastAsia"/>
          <w:color w:val="000000"/>
          <w:spacing w:val="-2"/>
          <w:sz w:val="32"/>
          <w:szCs w:val="32"/>
        </w:rPr>
        <w:t>500</w:t>
      </w:r>
      <w:r>
        <w:rPr>
          <w:rFonts w:eastAsia="仿宋_GB2312" w:hint="eastAsia"/>
          <w:color w:val="000000"/>
          <w:spacing w:val="-2"/>
          <w:sz w:val="32"/>
          <w:szCs w:val="32"/>
        </w:rPr>
        <w:t>家公司”中的境外企业的二级公司或地区总部总经理以上的职业经理人。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．中华技能大奖获得者。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．相当于上述层次的人才。</w:t>
      </w: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C</w:t>
      </w:r>
      <w:r>
        <w:rPr>
          <w:rFonts w:eastAsia="黑体" w:hint="eastAsia"/>
          <w:color w:val="000000"/>
          <w:sz w:val="32"/>
          <w:szCs w:val="32"/>
        </w:rPr>
        <w:t>类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．省“特支计划”（省“万人计划”）人才，市“特支计划”杰出人才。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．省“千人计划”人才。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．省“</w:t>
      </w:r>
      <w:r>
        <w:rPr>
          <w:rFonts w:eastAsia="仿宋_GB2312" w:hint="eastAsia"/>
          <w:color w:val="000000"/>
          <w:sz w:val="32"/>
          <w:szCs w:val="32"/>
        </w:rPr>
        <w:t>151</w:t>
      </w:r>
      <w:r>
        <w:rPr>
          <w:rFonts w:eastAsia="仿宋_GB2312" w:hint="eastAsia"/>
          <w:color w:val="000000"/>
          <w:sz w:val="32"/>
          <w:szCs w:val="32"/>
        </w:rPr>
        <w:t>人才工程”重点资助和第一层次培养人员，长江学者青年学者，“钱江学者”特聘教授。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．省领军型创新创业团队带头人。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．省有突出贡献中青年专家。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．国家自然科学基金优秀青年基金获得者。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．国家自然科学、国家技术发明、国家科学技术进步二等奖第二、三完成人，省科技进步奖一等奖第一完成人。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．中国专利优秀奖、中国外观设计金奖、省专利奖金奖前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名（须为专利发明人或设计人）。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9</w:t>
      </w:r>
      <w:r>
        <w:rPr>
          <w:rFonts w:eastAsia="仿宋_GB2312" w:hint="eastAsia"/>
          <w:color w:val="000000"/>
          <w:sz w:val="32"/>
          <w:szCs w:val="32"/>
        </w:rPr>
        <w:t>．中国服装设计金顶奖，中国十佳服装设计师，中国外观设计优秀奖第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名（须为专利设计人）。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．省特级教师。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．中国</w:t>
      </w:r>
      <w:r>
        <w:rPr>
          <w:rFonts w:eastAsia="仿宋_GB2312" w:hint="eastAsia"/>
          <w:color w:val="000000"/>
          <w:sz w:val="32"/>
          <w:szCs w:val="32"/>
        </w:rPr>
        <w:t>500</w:t>
      </w:r>
      <w:r>
        <w:rPr>
          <w:rFonts w:eastAsia="仿宋_GB2312" w:hint="eastAsia"/>
          <w:color w:val="000000"/>
          <w:sz w:val="32"/>
          <w:szCs w:val="32"/>
        </w:rPr>
        <w:t>强企业、中国民营企业</w:t>
      </w:r>
      <w:r>
        <w:rPr>
          <w:rFonts w:eastAsia="仿宋_GB2312" w:hint="eastAsia"/>
          <w:color w:val="000000"/>
          <w:sz w:val="32"/>
          <w:szCs w:val="32"/>
        </w:rPr>
        <w:t>300</w:t>
      </w:r>
      <w:r>
        <w:rPr>
          <w:rFonts w:eastAsia="仿宋_GB2312" w:hint="eastAsia"/>
          <w:color w:val="000000"/>
          <w:sz w:val="32"/>
          <w:szCs w:val="32"/>
        </w:rPr>
        <w:t>强企业担任相当于总经理职务的职业经理人。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．制造业领域全国技术能手，省“百千万”高技能领军人才培养工程“杰出技能人才”入选者，钱江技能大奖获得者。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eastAsia="仿宋_GB2312" w:hint="eastAsia"/>
          <w:color w:val="000000"/>
          <w:sz w:val="32"/>
          <w:szCs w:val="32"/>
        </w:rPr>
        <w:t>．国家社会工作领军人才。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14</w:t>
      </w:r>
      <w:r>
        <w:rPr>
          <w:rFonts w:eastAsia="仿宋_GB2312" w:hint="eastAsia"/>
          <w:color w:val="000000"/>
          <w:sz w:val="32"/>
          <w:szCs w:val="32"/>
        </w:rPr>
        <w:t>．相当于上述层次的人才。</w:t>
      </w: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D</w:t>
      </w:r>
      <w:r>
        <w:rPr>
          <w:rFonts w:eastAsia="黑体" w:hint="eastAsia"/>
          <w:color w:val="000000"/>
          <w:sz w:val="32"/>
          <w:szCs w:val="32"/>
        </w:rPr>
        <w:t>类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．享受国务院特殊津贴专家。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．省“</w:t>
      </w:r>
      <w:r>
        <w:rPr>
          <w:rFonts w:eastAsia="仿宋_GB2312" w:hint="eastAsia"/>
          <w:color w:val="000000"/>
          <w:sz w:val="32"/>
          <w:szCs w:val="32"/>
        </w:rPr>
        <w:t>151</w:t>
      </w:r>
      <w:r>
        <w:rPr>
          <w:rFonts w:eastAsia="仿宋_GB2312" w:hint="eastAsia"/>
          <w:color w:val="000000"/>
          <w:sz w:val="32"/>
          <w:szCs w:val="32"/>
        </w:rPr>
        <w:t>人才工程”第二层次人才。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．市“海外精英引进计划”创新长期项目、创新短期项目、创业项目入选者，省“海外工程师”。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．市“特支计划”领军人才、青年拔尖人才，原市杰出人才与青年拔尖人才、市突出贡献科技人才和专业技术拔尖人才、市“</w:t>
      </w:r>
      <w:r>
        <w:rPr>
          <w:rFonts w:eastAsia="仿宋_GB2312" w:hint="eastAsia"/>
          <w:color w:val="000000"/>
          <w:sz w:val="32"/>
          <w:szCs w:val="32"/>
        </w:rPr>
        <w:t>551</w:t>
      </w:r>
      <w:r>
        <w:rPr>
          <w:rFonts w:eastAsia="仿宋_GB2312" w:hint="eastAsia"/>
          <w:color w:val="000000"/>
          <w:sz w:val="32"/>
          <w:szCs w:val="32"/>
        </w:rPr>
        <w:t>人才工程”第一层次培养人选。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．省科技进步奖一等奖第二、三完成人，省科技进步奖二等奖第一完成人。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 w:hint="eastAsia"/>
          <w:color w:val="000000"/>
          <w:sz w:val="32"/>
          <w:szCs w:val="32"/>
        </w:rPr>
        <w:t>．国家级教学成果奖前三名完成人，教育部全国万名优秀创新创业导师人才库入选者。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．省宣传文化系统“五个一批”人才。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．省级工艺美术大师。</w:t>
      </w:r>
    </w:p>
    <w:p w:rsidR="00FD2F5A" w:rsidRDefault="00FD2F5A" w:rsidP="00FD2F5A">
      <w:pPr>
        <w:adjustRightInd w:val="0"/>
        <w:spacing w:line="570" w:lineRule="exact"/>
        <w:ind w:firstLineChars="200" w:firstLine="624"/>
        <w:textAlignment w:val="baseline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 w:hint="eastAsia"/>
          <w:color w:val="000000"/>
          <w:spacing w:val="-4"/>
          <w:sz w:val="32"/>
          <w:szCs w:val="32"/>
        </w:rPr>
        <w:lastRenderedPageBreak/>
        <w:t>9</w:t>
      </w:r>
      <w:r>
        <w:rPr>
          <w:rFonts w:eastAsia="仿宋_GB2312" w:hint="eastAsia"/>
          <w:color w:val="000000"/>
          <w:spacing w:val="-4"/>
          <w:sz w:val="32"/>
          <w:szCs w:val="32"/>
        </w:rPr>
        <w:t>．“德国</w:t>
      </w:r>
      <w:r>
        <w:rPr>
          <w:rFonts w:eastAsia="仿宋_GB2312" w:hint="eastAsia"/>
          <w:color w:val="000000"/>
          <w:spacing w:val="-4"/>
          <w:sz w:val="32"/>
          <w:szCs w:val="32"/>
        </w:rPr>
        <w:t>IF</w:t>
      </w:r>
      <w:r>
        <w:rPr>
          <w:rFonts w:eastAsia="仿宋_GB2312" w:hint="eastAsia"/>
          <w:color w:val="000000"/>
          <w:spacing w:val="-4"/>
          <w:sz w:val="32"/>
          <w:szCs w:val="32"/>
        </w:rPr>
        <w:t>设计金奖”“红点奖最佳设计奖（</w:t>
      </w:r>
      <w:r>
        <w:rPr>
          <w:rFonts w:eastAsia="仿宋_GB2312" w:hint="eastAsia"/>
          <w:color w:val="000000"/>
          <w:spacing w:val="-4"/>
          <w:sz w:val="32"/>
          <w:szCs w:val="32"/>
        </w:rPr>
        <w:t>best of the best</w:t>
      </w:r>
      <w:r>
        <w:rPr>
          <w:rFonts w:eastAsia="仿宋_GB2312" w:hint="eastAsia"/>
          <w:color w:val="000000"/>
          <w:spacing w:val="-4"/>
          <w:sz w:val="32"/>
          <w:szCs w:val="32"/>
        </w:rPr>
        <w:t>）”“</w:t>
      </w:r>
      <w:r>
        <w:rPr>
          <w:rFonts w:eastAsia="仿宋_GB2312" w:hint="eastAsia"/>
          <w:color w:val="000000"/>
          <w:spacing w:val="-4"/>
          <w:sz w:val="32"/>
          <w:szCs w:val="32"/>
        </w:rPr>
        <w:t>IDEA</w:t>
      </w:r>
      <w:r>
        <w:rPr>
          <w:rFonts w:eastAsia="仿宋_GB2312" w:hint="eastAsia"/>
          <w:color w:val="000000"/>
          <w:spacing w:val="-4"/>
          <w:sz w:val="32"/>
          <w:szCs w:val="32"/>
        </w:rPr>
        <w:t>金奖”获得者，中国设计智造大奖金智奖、中国优秀工业设计奖金奖、红星奖金奖获得者，光华龙腾十佳奖等获得者，国家级工业设计中心设计创新带头人。以上均要求为主要设计人。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．省“</w:t>
      </w:r>
      <w:r>
        <w:rPr>
          <w:rFonts w:eastAsia="仿宋_GB2312" w:hint="eastAsia"/>
          <w:color w:val="000000"/>
          <w:sz w:val="32"/>
          <w:szCs w:val="32"/>
        </w:rPr>
        <w:t>325</w:t>
      </w:r>
      <w:r>
        <w:rPr>
          <w:rFonts w:eastAsia="仿宋_GB2312" w:hint="eastAsia"/>
          <w:color w:val="000000"/>
          <w:sz w:val="32"/>
          <w:szCs w:val="32"/>
        </w:rPr>
        <w:t>卫生人才工程”领军人才和创新人才培养对象。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 w:hint="eastAsia"/>
          <w:color w:val="000000"/>
          <w:sz w:val="32"/>
          <w:szCs w:val="32"/>
        </w:rPr>
        <w:t>．省“百千万”高技能领军人才培养工程“拔尖技能人才”入选者，制造业领域省首席技师、省技术能手。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．以及相当于上述层次的人才。</w:t>
      </w:r>
    </w:p>
    <w:p w:rsidR="00FD2F5A" w:rsidRDefault="00FD2F5A" w:rsidP="00FD2F5A">
      <w:pPr>
        <w:adjustRightInd w:val="0"/>
        <w:spacing w:line="570" w:lineRule="exact"/>
        <w:textAlignment w:val="baseline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E</w:t>
      </w:r>
      <w:r>
        <w:rPr>
          <w:rFonts w:eastAsia="黑体" w:hint="eastAsia"/>
          <w:color w:val="000000"/>
          <w:sz w:val="32"/>
          <w:szCs w:val="32"/>
        </w:rPr>
        <w:t>类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．市“海外精英引进计划”海外工程师项目、海外专家智力项目人才。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．原市“</w:t>
      </w:r>
      <w:r>
        <w:rPr>
          <w:rFonts w:eastAsia="仿宋_GB2312" w:hint="eastAsia"/>
          <w:color w:val="000000"/>
          <w:sz w:val="32"/>
          <w:szCs w:val="32"/>
        </w:rPr>
        <w:t>551</w:t>
      </w:r>
      <w:r>
        <w:rPr>
          <w:rFonts w:eastAsia="仿宋_GB2312" w:hint="eastAsia"/>
          <w:color w:val="000000"/>
          <w:sz w:val="32"/>
          <w:szCs w:val="32"/>
        </w:rPr>
        <w:t>人才工程”第二、三层次培养人选、市名师名家，市名师名校长名班主任、瓯江技能大奖获得者、市首席技师。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．省“</w:t>
      </w:r>
      <w:r>
        <w:rPr>
          <w:rFonts w:eastAsia="仿宋_GB2312" w:hint="eastAsia"/>
          <w:color w:val="000000"/>
          <w:sz w:val="32"/>
          <w:szCs w:val="32"/>
        </w:rPr>
        <w:t>151</w:t>
      </w:r>
      <w:r>
        <w:rPr>
          <w:rFonts w:eastAsia="仿宋_GB2312" w:hint="eastAsia"/>
          <w:color w:val="000000"/>
          <w:sz w:val="32"/>
          <w:szCs w:val="32"/>
        </w:rPr>
        <w:t>人才工程”第三层次培养人才，市宣传文化系统“四个一批”人才，省“百千万”高技能领军人才培养工程“优秀技能人才”入选者。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．省科学技术进步二等奖第二、三完成人和三等奖第一完成，温州市科学技术一等奖第一完成人。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．省级工业设计中设计创新带头人，温州市工业设计大赛金奖获得者。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6</w:t>
      </w:r>
      <w:r>
        <w:rPr>
          <w:rFonts w:eastAsia="仿宋_GB2312" w:hint="eastAsia"/>
          <w:color w:val="000000"/>
          <w:sz w:val="32"/>
          <w:szCs w:val="32"/>
        </w:rPr>
        <w:t>．市高水平创新团队带头人及核心成员（前</w:t>
      </w:r>
      <w:r>
        <w:rPr>
          <w:rFonts w:eastAsia="仿宋_GB2312" w:hint="eastAsia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名），原温州市重点创新团队带头人、市领军型人才创业项目负责人。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 w:hint="eastAsia"/>
          <w:color w:val="000000"/>
          <w:sz w:val="32"/>
          <w:szCs w:val="32"/>
        </w:rPr>
        <w:t>．任职时年销售收入超</w:t>
      </w:r>
      <w:r>
        <w:rPr>
          <w:rFonts w:eastAsia="仿宋_GB2312" w:hint="eastAsia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亿元企业的主要经营管理人才（特指职业经理人）。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．其他具有博士学位、或具有正高职称、或具有特级技师职业资格、或具有正高级新动能工程师称号的人才。</w:t>
      </w:r>
    </w:p>
    <w:p w:rsidR="00FD2F5A" w:rsidRDefault="00FD2F5A" w:rsidP="00FD2F5A">
      <w:pPr>
        <w:adjustRightInd w:val="0"/>
        <w:spacing w:line="570" w:lineRule="exact"/>
        <w:ind w:firstLineChars="200" w:firstLine="640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 w:hint="eastAsia"/>
          <w:color w:val="000000"/>
          <w:sz w:val="32"/>
          <w:szCs w:val="32"/>
        </w:rPr>
        <w:t>．其他具有硕士学位、或具有副高职称、或具有高级技师职业资格、或具有副高级新动能工程师称号，且具有以下三类条件之一的人才。三类条件：（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）市科学技术二等奖前三完成人。（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）拥有一项以上发明专利（前三发明人）。（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）为主参与国际国家标准制定。</w:t>
      </w:r>
    </w:p>
    <w:p w:rsidR="00284707" w:rsidRDefault="00FD2F5A" w:rsidP="00FD2F5A"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．其他经评审认定为相当于上述层次的市重点发展产业的技术、管理优秀人才或急需紧缺人才。</w:t>
      </w:r>
    </w:p>
    <w:sectPr w:rsidR="00284707" w:rsidSect="00284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2F5A"/>
    <w:rsid w:val="00284707"/>
    <w:rsid w:val="00F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D2F5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FD2F5A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Body Text First Indent"/>
    <w:basedOn w:val="a3"/>
    <w:link w:val="Char0"/>
    <w:uiPriority w:val="99"/>
    <w:semiHidden/>
    <w:unhideWhenUsed/>
    <w:rsid w:val="00FD2F5A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FD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lgrmt</dc:creator>
  <cp:lastModifiedBy>lgrmt</cp:lastModifiedBy>
  <cp:revision>1</cp:revision>
  <dcterms:created xsi:type="dcterms:W3CDTF">2020-11-04T10:54:00Z</dcterms:created>
  <dcterms:modified xsi:type="dcterms:W3CDTF">2020-11-04T10:55:00Z</dcterms:modified>
</cp:coreProperties>
</file>